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343" w:rsidRDefault="00BD2343">
      <w:pPr>
        <w:pStyle w:val="ConsPlusNormal"/>
        <w:jc w:val="center"/>
      </w:pPr>
      <w:bookmarkStart w:id="0" w:name="_GoBack"/>
      <w:bookmarkEnd w:id="0"/>
    </w:p>
    <w:p w:rsidR="00BD2343" w:rsidRDefault="00BD2343">
      <w:pPr>
        <w:pStyle w:val="ConsPlusNormal"/>
        <w:jc w:val="center"/>
      </w:pPr>
    </w:p>
    <w:p w:rsidR="00BD2343" w:rsidRDefault="00B452FF">
      <w:pPr>
        <w:pStyle w:val="ConsPlusNormal"/>
        <w:jc w:val="center"/>
      </w:pPr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right"/>
      </w:pPr>
      <w:r>
        <w:t>Таблица 15</w:t>
      </w:r>
    </w:p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BD2343" w:rsidRDefault="00B452FF">
      <w:pPr>
        <w:pStyle w:val="ConsPlusNormal"/>
        <w:jc w:val="center"/>
      </w:pPr>
      <w:r>
        <w:t>образовательной программы (10 класс)</w:t>
      </w:r>
    </w:p>
    <w:p w:rsidR="00BD2343" w:rsidRDefault="00BD234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Теоретические основы органической химии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</w:t>
            </w:r>
            <w:r>
              <w:t>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Владение системой химических знаний, которая включает: основополагающие понятия (молекула, валентность, электроотрицательность, степень оки</w:t>
            </w:r>
            <w:r>
              <w:t>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</w:t>
            </w:r>
            <w:r>
              <w:t>ы, жиры, белки), мономер, полимер, структурное звено, высокомолекулярные соединения); теории и законы (теория химического строения органических веществ А.М. Бутлерова), закономерности, символический язык химии, фактологические сведения о свойствах, составе</w:t>
            </w:r>
            <w:r>
              <w:t>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выявлять характерные признаки понятий, устанавливать их взаимосвязь, использовать соответствующи</w:t>
            </w:r>
            <w:r>
              <w:t>е понятия при описании состава, строения и превращений органических соединений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использовать химическую символику для составления молекулярных и структурных (развернутой, сокращенной) формул органических веществ и уравнений хими</w:t>
            </w:r>
            <w:r>
              <w:t>ческих реакций, изготавливать модели молекул органических веществ для иллюстрации их химического и пространственного строения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Сформированность умений устанавливать принадлежность изученных органических веществ по их составу и строению к определенному </w:t>
            </w:r>
            <w:r>
              <w:lastRenderedPageBreak/>
              <w:t>классу (группе)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умения определять виды химической связи в органических соединениях (одинарные и кратные)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применять: положения теории строения органических веществ А.М. Бутлерова для объяснения зависимости свойств веществ от их состава и строе</w:t>
            </w:r>
            <w:r>
              <w:t>ния; закон сохранения массы веществ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Углеводороды. Кислородсодержащие и азотсодержащие органические соединения. Высокомолекулярные соединения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приводить тривиальные названия отдельных органических веществ (этилен, пропилен, ац</w:t>
            </w:r>
            <w:r>
              <w:t>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Сформированность умений характеризовать состав, строение, </w:t>
            </w:r>
            <w:r>
              <w:t>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</w:t>
            </w:r>
            <w:r>
              <w:t>ксусная кислоты, глюкоза, крахмал, целлюлоза, аминоуксусная кислота)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характеризовать источники углев</w:t>
            </w:r>
            <w:r>
              <w:t>одородного сырья (нефть, природный газ, уголь), способы их переработки и практическое применение продуктов переработки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Химия и жизнь. Расчеты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владеть системой знаний об основных методах научного познания, используемых в хими</w:t>
            </w:r>
            <w:r>
              <w:t>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</w:t>
            </w:r>
            <w:r>
              <w:t>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планировать и выполнять хими</w:t>
            </w:r>
            <w:r>
              <w:t xml:space="preserve">ческий эксперимент (превращения органических веществ при нагревании, </w:t>
            </w:r>
            <w:r>
              <w:lastRenderedPageBreak/>
              <w:t>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</w:t>
            </w:r>
            <w:r>
              <w:t>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умений проводить вычисления по химическим уравнениям (массы, объема, количества исходного вещества или продукта реакции по известным массе, объему, количеству одного из исходных веществ или продуктов реакции)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умений критически анализировать химическую информацию, получаемую из разных источников (средства массовой информации, сеть Интернет и другие)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соблюдать правила экологически целесообразного поведения в быту и трудовой деятельно</w:t>
            </w:r>
            <w:r>
              <w:t>сти в целях сохранения своего здоровья и окружающей природной среды, осознавать опасность воздействия на живые организмы определенных органических веществ, понимая смысл показателя ПДК (предельно допустимой концентрации), пояснять на примерах способы умень</w:t>
            </w:r>
            <w:r>
              <w:t>шения и предотвращения их вредного воздействия на организм человека</w:t>
            </w:r>
          </w:p>
        </w:tc>
      </w:tr>
    </w:tbl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right"/>
      </w:pPr>
      <w:r>
        <w:t>Таблица 15.1</w:t>
      </w:r>
    </w:p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center"/>
      </w:pPr>
      <w:r>
        <w:t>Проверяемые элементы содержания (10 класс)</w:t>
      </w:r>
    </w:p>
    <w:p w:rsidR="00BD2343" w:rsidRDefault="00BD234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Теоретические основы органической химии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Предмет органической химии: ее возникновение, развитие и значение в получении новых веществ и материалов. Теория строения органических соединений А.М. Бутлерова, ее основные положения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Структурные формулы органических веществ. Гомология, изомерия. Хими</w:t>
            </w:r>
            <w:r>
              <w:t>ческая связь в органических соединениях - одинарные и кратные связи. Представление о классификации органических веществ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Углеводороды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Алканы: состав и строение, гомологический ряд. Метан и этан - простейшие представители алканов: физические и химические свойства (реакции замещения и горения), нахождение в природе, получение и применение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Алкены</w:t>
            </w:r>
            <w:r>
              <w:t xml:space="preserve">: состав и строение, гомологический ряд. Этилен и пропилен - простейшие представители алкенов: физические и химические свойства </w:t>
            </w:r>
            <w:r>
              <w:lastRenderedPageBreak/>
              <w:t>(реакции гидрирования, галогенирования, гидратации, окисления и полимеризации), получение и применение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Алкадиены: бутадиен-</w:t>
            </w:r>
            <w:r>
              <w:t>1,3 и метилбутадиен-1,3: строение, важнейшие химические свойства (реакция полимеризации). Получение синтетического каучука и резины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Алкины: состав и особенности строения, гомологический ряд. Ацетилен - простейший представитель алкинов: состав, строени</w:t>
            </w:r>
            <w:r>
              <w:t>е, физические и химические свойства (реакции гидрирования, галогенирования, гидратации, горения), получение и применение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      </w:r>
            <w:r>
              <w:t>Толуол: состав, строение, физические и химические свойства (реакции галогенирования и нитрования), получение и применение. Токсичность аренов. Генетическая связь между углеводородами, принадлежащими к различным классам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Природные источники углеводородо</w:t>
            </w:r>
            <w:r>
              <w:t>в. Природный газ и попутные нефтяные газы. Нефть и ее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</w:t>
            </w:r>
            <w:r>
              <w:t>реработки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Кислородсодержащие органические соединения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Предельные одноатомные спирты. Метанол и этанол: строение, физические и химические свойства (реакции с активными металлами, галогеноводородами</w:t>
            </w:r>
            <w:r>
              <w:t>, горение), применение. Водородные связи между молекулами спиртов. Действие метанола и этанола на организм человека. Многоатомные спирты. Этиленгликоль и глицерин: строение, физические и химические свойства (взаимодействие со щелочными металлами, качествен</w:t>
            </w:r>
            <w:r>
              <w:t>ная реакция на многоатомные спирты). Действие на организм человека. Применение глицерина и этиленгликоля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Фенол: строение молекулы, физические и химические свойства. Токсичность фенола. Применение фенола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Альдегиды и кетоны. Формальдегид, ацетальде</w:t>
            </w:r>
            <w:r>
              <w:t>гид: строение, физические и химические свойства (реакции окисления и восстановления, качественные реакции), получение и применение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Одноосновные предельные карбоновые кислоты. Муравьиная и уксусная кислоты: строение, физические и химические свойства (с</w:t>
            </w:r>
            <w:r>
              <w:t>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Сложные эфиры как производные карбоновых кислот. Гидролиз сложных эфиров. Жиры. Гидролиз жиров. Применение жиров. Биологическая роль жиров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Углеводы: состав, классификация углеводов (моно-, ди- и полисахариды). </w:t>
            </w:r>
            <w:r>
              <w:lastRenderedPageBreak/>
              <w:t>Глюкоза - простейший моносахарид: особенн</w:t>
            </w:r>
            <w:r>
              <w:t>ости строения молекулы, физические и химические свойства (взаимодействие с гидроксидом меди (II), окисление аммиачным раствором оксида серебра (I), восстановление, брожение глюкозы), нахождение в природе, применение, биологическая роль. Фотосинтез. Фруктоз</w:t>
            </w:r>
            <w:r>
              <w:t>а как изомер глюкозы. 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Азотсодержащие органические соединения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Аминокислоты как амфотерные о</w:t>
            </w:r>
            <w:r>
              <w:t>рганические соединения. Физические и химические свойства аминокислот (на примере глицина). Биологическое значение аминокислот. Пептиды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Белки как природные высокомолекулярные соединения. Первичная, вторичная и третичная структура белков. Химические сво</w:t>
            </w:r>
            <w:r>
              <w:t>йства белков: гидролиз, денатурация, качественные реакции на белки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Высокомолекулярные соединения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- полимеризация и поликонденсация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Экспериментальные мет</w:t>
            </w:r>
            <w:r>
              <w:t>оды изучения веществ и их превращений: ознакомление с образцами природных и искусственных волокон, пластмасс, каучуков. Получение синтетического каучука и резины</w:t>
            </w:r>
          </w:p>
        </w:tc>
      </w:tr>
    </w:tbl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right"/>
      </w:pPr>
      <w:r>
        <w:t>Таблица 15.2</w:t>
      </w:r>
    </w:p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BD2343" w:rsidRDefault="00B452FF">
      <w:pPr>
        <w:pStyle w:val="ConsPlusNormal"/>
        <w:jc w:val="center"/>
      </w:pPr>
      <w:r>
        <w:t>образовательной програм</w:t>
      </w:r>
      <w:r>
        <w:t>мы (11 класс)</w:t>
      </w:r>
    </w:p>
    <w:p w:rsidR="00BD2343" w:rsidRDefault="00BD234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Теоретические основы химии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</w:t>
            </w:r>
            <w:r>
              <w:t>связь, моль, молярная масса, молярный объем,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</w:t>
            </w:r>
            <w:r>
              <w:t xml:space="preserve"> восстановитель, скорость химической реакции, химическое равновесие); теории и законы (теория электролитической диссоциации, Периодический закон Д.И. Менделеева, закон сохранения массы), закономерности, </w:t>
            </w:r>
            <w:r>
              <w:lastRenderedPageBreak/>
              <w:t xml:space="preserve">символический язык химии, фактологические сведения о </w:t>
            </w:r>
            <w:r>
              <w:t>свойствах, составе, получении и безопасном использовании важнейших неорганических веществ в быту и практической деятельности человека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выявлять характерные признаки и взаимосвязь изученных понятий, применять соответствующие поня</w:t>
            </w:r>
            <w:r>
              <w:t>тия при описании строения и свойств неорганических веществ и их превращений; выявлять взаимосвязь химических знаний с понятиями и представлениями других естественнонаучных предметов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Владение основными методами научного познания веществ и химических яв</w:t>
            </w:r>
            <w:r>
              <w:t>лений (наблюдение, измерение, эксперимент, моделирование)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</w:t>
            </w:r>
            <w:r>
              <w:t xml:space="preserve"> соединениях, тип кристаллической решетки конкретного вещества (атомная, молекулярная, ионная, металлическая)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определять характер среды в водных растворах неорганических соединений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составлять у</w:t>
            </w:r>
            <w:r>
              <w:t>равнения реакций различных типов, полные и сокращенные уравнения реакций ионного обмена, учитывая условия, при которых эти реакции идут до конца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проводить реакции, подтверждающие качественный состав различных неорганических вещ</w:t>
            </w:r>
            <w:r>
              <w:t>еств, распознавать опытным путем ионы, присутствующие в водных растворах неорганических веществ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</w:t>
            </w:r>
            <w:r>
              <w:t>ванность умений объяснять зависимость скорости химической реакции от различных факторов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объяснять характер смещения химического равновесия в зависимости от внешнего воздействия (принцип Ле Шателье)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Общая и неорганическая химия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раскрывать смысл Периодического закона Д.И. Менделеева и демонстрировать его систематизирующую, объяснительную и прогностическую функции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характеризовать электронное стро</w:t>
            </w:r>
            <w:r>
              <w:t>ение атомов химических элементов 1 - 4 периодов Периодической системы химических элементов Д.И. Менделеева, используя понятия "s-, p-, d-электронные орбитали", "энергетические уровни", объяснять закономерности изменения свойств химических элементов и их со</w:t>
            </w:r>
            <w:r>
              <w:t>единений по периодам и группам Периодической системы химических элементов Д.И. Менделеева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</w:t>
            </w:r>
            <w:r>
              <w:t>вязи между неорганическими веществами с помощью уравнений соответствующих химических реакций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устанавливать принадлежность неорганических веществ по их составу к определенному классу (группе) соединений (простые вещества - метал</w:t>
            </w:r>
            <w:r>
              <w:t>лы и неметаллы, оксиды, основания, кислоты, амфотерные гидроксиды, соли)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Сформированность умений использовать химическую символику для </w:t>
            </w:r>
            <w:r>
              <w:t>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гашеная известь, негашеная известь, питьевая сода, пирит и другие)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</w:t>
            </w:r>
            <w:r>
              <w:t>ций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</w:t>
            </w:r>
            <w:r>
              <w:t>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"Металлы" и "Неметаллы") в соответствии с правилами техники безопасности при обращении с веществ</w:t>
            </w:r>
            <w:r>
              <w:t>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характеризовать химические</w:t>
            </w:r>
            <w:r>
              <w:t xml:space="preserve"> процессы, лежащие в основе промышленного получения серной кислоты, аммиака, а также сформированность представлений об общих научных </w:t>
            </w:r>
            <w:r>
              <w:lastRenderedPageBreak/>
              <w:t>принципах и экологических проблемах химического производства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Химия и жизнь. Расчеты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</w:t>
            </w:r>
            <w:r>
              <w:t>ного отношения к своему здоровью и природной среде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критически анализировать химическую информацию, получаемую из разных источников (средства массовой коммуникации, сеть Интернет и другие)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Сформированность умений соблюдать </w:t>
            </w:r>
            <w: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Осознавать опасность воздействия на живые организмы определенных веществ, понимая смысл показателя ПДК, поясн</w:t>
            </w:r>
            <w:r>
              <w:t>ять на примерах способы уменьшения и предотвращения их вредного воздействия на организм человека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проводить вычисления с использованием понятия "массовая доля вещества в растворе", объемных отношений газов при химических реакция</w:t>
            </w:r>
            <w:r>
              <w:t>х, массы вещества или объема газов по известному количеству вещества, массе или объему одного из участвующих в реакции веществ, теплового эффекта реакции на основе законов сохранения массы веществ, превращения и сохранения энергии</w:t>
            </w:r>
          </w:p>
        </w:tc>
      </w:tr>
    </w:tbl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right"/>
      </w:pPr>
      <w:r>
        <w:t>Таблица 15.3</w:t>
      </w:r>
    </w:p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center"/>
      </w:pPr>
      <w:r>
        <w:t>Проверяемые элементы содержания (11 класс)</w:t>
      </w:r>
    </w:p>
    <w:p w:rsidR="00BD2343" w:rsidRDefault="00BD234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Теоретические основы химии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Химический элемент. Атом. Ядро атома, изотопы. Электронная оболочка. Энергетические уровни, подуровни. Атомные орбитали, s-, p-, d-элементы. О</w:t>
            </w:r>
            <w:r>
              <w:t>собенности распределения электронов по орбиталям в атомах элементов первых четырех периодов. Электронная конфигурация атомов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Периодичес</w:t>
            </w:r>
            <w:r>
              <w:t xml:space="preserve">кий закон и Периодическая система химических элементов Д.И. Менделеева. Связь периодического закона и Периодической системы химических элементов Д.И. Менделеева с современной теорией строения атомов. Закономерности изменения свойств химических элементов и </w:t>
            </w:r>
            <w:r>
              <w:t>образуемых ими простых и сложных веществ по группам и периодам. Значение периодического закона в развитии науки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Строение вещества. Химическая связь. Виды химической связи (ковалентная </w:t>
            </w:r>
            <w:r>
              <w:lastRenderedPageBreak/>
              <w:t>неполярная и полярная, ионная, металлическая). Ионы: катионы и анио</w:t>
            </w:r>
            <w:r>
              <w:t>ны. Механизмы образования ковалентной химической связи (обменный и донорно-акцепторный). Водородная связь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Валентность. Электроотрицательность. Степень окисления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Вещества молекулярного и немолекулярного строения. Закон постоянства состава вещества</w:t>
            </w:r>
            <w:r>
              <w:t>. Типы кристаллических решеток. Зависимость свойства веществ от типа кристаллической решетки. Понятие о дисперсных системах. Истинные и коллоидные растворы. Массовая доля вещества в растворе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Классификация неорганических соединений. Номенклатура неорга</w:t>
            </w:r>
            <w:r>
              <w:t>нических веществ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Скорость реакции, ее зависимость от различных факторов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Обратимые реакции. Химическое равновесие. Факторы, влияющие на состояние химического равновесия. Принцип Ле Шателье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Электролитическая диссоциация. Сильные и слабые электролиты. Среда водных </w:t>
            </w:r>
            <w:r>
              <w:t>растворов веществ: кислая, нейтральная, щелочная. Реакции ионного обмена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Окислительно-восстановительные реакции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Неорганическая химия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Неметаллы. Положение неметаллов в Периодической системе химических элементов Д.И. Менделеева и особенности ст</w:t>
            </w:r>
            <w:r>
              <w:t>роения атомов. Физические свойства неметаллов. Аллотропия неметаллов (на примере кислорода, серы, фосфора и углерода)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 Применение важнейших неметаллов и их соединений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Металлы. Положение металлов в Периодической системе химических элементов Д.И.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Химичес</w:t>
            </w:r>
            <w:r>
              <w:t>кие свойства важнейших металлов (натрий, калий, кальций, магний, алюминий, цинк, хром, железо, медь) и их соединений. Общие способы получения металлов. Применение металлов в быту и технике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Генетическая связь неорганических веществ, принадлежащих к раз</w:t>
            </w:r>
            <w:r>
              <w:t>личным классам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Химия и жизнь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Представления об общих научных принципах промышленного получения важнейших веществ. 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</w:t>
            </w:r>
            <w:r>
              <w:t>ческие и минеральные удобрения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</w:t>
            </w:r>
          </w:p>
        </w:tc>
      </w:tr>
    </w:tbl>
    <w:p w:rsidR="00BD2343" w:rsidRDefault="00BD2343"/>
    <w:p w:rsidR="00BD2343" w:rsidRDefault="00BD2343"/>
    <w:p w:rsidR="00BD2343" w:rsidRDefault="00B452FF">
      <w:pPr>
        <w:pStyle w:val="ConsPlusNormal"/>
        <w:spacing w:before="240"/>
        <w:ind w:firstLine="540"/>
        <w:jc w:val="both"/>
      </w:pPr>
      <w:r>
        <w:t>118.9. Для проведения единого государственного экзамена по хим</w:t>
      </w:r>
      <w:r>
        <w:t>ии (далее - ЕГЭ по химии)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right"/>
      </w:pPr>
      <w:r>
        <w:t>Таблица 15.4</w:t>
      </w:r>
    </w:p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center"/>
      </w:pPr>
      <w:r>
        <w:t>Проверяемые на ЕГЭ по химии требования</w:t>
      </w:r>
    </w:p>
    <w:p w:rsidR="00BD2343" w:rsidRDefault="00B452FF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BD2343" w:rsidRDefault="00B452FF">
      <w:pPr>
        <w:pStyle w:val="ConsPlusNormal"/>
        <w:jc w:val="center"/>
      </w:pPr>
      <w:r>
        <w:t>среднего общего образования</w:t>
      </w:r>
    </w:p>
    <w:p w:rsidR="00BD2343" w:rsidRDefault="00BD234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Владение системой </w:t>
            </w:r>
            <w:r>
              <w:t>химических знаний, которая включает: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основополагающие понятия (химический элемент, атом, изотопы, электронная оболочка атома, s-, p-, d-электронные орбитали атомов, основное и возбужденное состояние атома, ион, молекула, валентность, электроотрицатель</w:t>
            </w:r>
            <w:r>
              <w:t>ность, степень окисления, химическая связь (</w:t>
            </w:r>
            <w:r>
              <w:rPr>
                <w:noProof/>
                <w:position w:val="-1"/>
              </w:rPr>
              <mc:AlternateContent>
                <mc:Choice Requires="wpg">
                  <w:drawing>
                    <wp:inline distT="0" distB="0" distL="0" distR="0">
                      <wp:extent cx="215900" cy="172720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15899" cy="172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.00pt;height:13.60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t xml:space="preserve"> и </w:t>
            </w:r>
            <w:r>
              <w:rPr>
                <w:noProof/>
                <w:position w:val="-1"/>
              </w:rPr>
              <mc:AlternateContent>
                <mc:Choice Requires="wpg">
                  <w:drawing>
                    <wp:inline distT="0" distB="0" distL="0" distR="0">
                      <wp:extent cx="612775" cy="172720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12775" cy="172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48.25pt;height:13.60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t>, кратные связи), гибридизация атомных орбиталей, кристаллическая решетка, моль, молярная масса, молярный объем, молярная концентрация, растворы (истинные, дисперсные системы), кристаллогидраты, углеродный с</w:t>
            </w:r>
            <w:r>
              <w:t>келет, функциональная группа, радикал, изомеры, структурная формула, изомерия (структурная, геометрическая (цис-, трансизомерия), гомологический ряд, гомологи, углеводороды, кислород- и азотсодержащие соединения, биологически активные вещества (углеводы, ж</w:t>
            </w:r>
            <w:r>
              <w:t>иры, белки), мономер, полимер, структурное звено, высокомолекулярные соединения, крекинг, риформинг, типы химических реакций (окислительно-восстановительные, экзо- и эндотермические, реакции ионного обмена, гомо- и гетерогенные, обратимые и необратимые), р</w:t>
            </w:r>
            <w:r>
              <w:t>аствор, электролиты, неэлектролиты, электролитическая диссоциация, степень диссоциации, окислитель, восстановитель, электролиз, скорость химической реакции, химическое равновесие)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теории и законы (теория химического строения органических веществ А.М. </w:t>
            </w:r>
            <w:r>
              <w:t>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мировоззренческие знания, лежащие в основе понимания причинности и системности химических явлений, совр</w:t>
            </w:r>
            <w:r>
              <w:t>еменные представления о строении вещества на атомном, молекулярном и надмолекулярном уровнях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общие научные принципы химического производства (на примере производств</w:t>
            </w:r>
            <w:r>
              <w:t>а серной кислоты, аммиака, метанола, переработки нефти)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умений выявлять: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</w:t>
            </w:r>
            <w:r>
              <w:t>и их превращений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использовать: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химическую символику для составления формул неорганически</w:t>
            </w:r>
            <w:r>
              <w:t>х веществ, молекулярных и структурных (развернутых, сокращенных и скелетных) формул органических веществ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классифицировать: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неорганические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органические вещества, самостоятельно выбирать основания и критерии для классификации изучаемых химических объектов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Сформированность умения характеризовать электронное строение атомов (в основном и </w:t>
            </w:r>
            <w:r>
              <w:t xml:space="preserve">возбужденном состоянии) и ионов химических элементов 1 - 4 периодов Периодической системы Д.И. Менделеева и </w:t>
            </w:r>
            <w:r>
              <w:lastRenderedPageBreak/>
              <w:t>их валентные возможности, используя понятия s-, p-, d-электронные орбитали, энергетические уровни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объяснять закономерност</w:t>
            </w:r>
            <w:r>
              <w:t>и изменения свойств химических элементов и образуемых ими соединений по периодам и группам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составлять уравнения химических реакций и раскрывать их сущность: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окислительно-восстановительных реакций посредством составления элек</w:t>
            </w:r>
            <w:r>
              <w:t>тронного баланса этих реакций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уравнения реакций различных типов; полные и сокращенные уравнения реакций ионного обмена, учитывая условия, при которых эти реакции идут до конца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реакций гидролиза, реакций комплексообразования (на примере </w:t>
            </w:r>
            <w:r>
              <w:t>гидроксокомплексов цинка и алюминия)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подтверждать: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на конкретных примерах характер зависимости реакционной способности органических соединений от кратности и типа ковалентной связи (</w:t>
            </w:r>
            <w:r>
              <w:rPr>
                <w:noProof/>
                <w:position w:val="-1"/>
              </w:rPr>
              <mc:AlternateContent>
                <mc:Choice Requires="wpg">
                  <w:drawing>
                    <wp:inline distT="0" distB="0" distL="0" distR="0">
                      <wp:extent cx="215900" cy="17272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15899" cy="172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7.00pt;height:13.60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t xml:space="preserve"> и </w:t>
            </w:r>
            <w:r>
              <w:rPr>
                <w:noProof/>
                <w:position w:val="-1"/>
              </w:rPr>
              <mc:AlternateContent>
                <mc:Choice Requires="wpg">
                  <w:drawing>
                    <wp:inline distT="0" distB="0" distL="0" distR="0">
                      <wp:extent cx="629920" cy="172720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29920" cy="172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49.60pt;height:13.6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t>), взаимного влияния атомов и групп а</w:t>
            </w:r>
            <w:r>
              <w:t>томов в молекулах, а также от особенностей реализации различных механизмов протекания реакций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характерные химические свойства веществ соответствующими экспериментами и записями уравнений химических реакций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</w:t>
            </w:r>
            <w:r>
              <w:t xml:space="preserve"> умения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</w:t>
            </w:r>
            <w:r>
              <w:t>эфиры, жиры, углеводы, амины, аминокислоты, белки)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проводить расчеты по химическим формулам и уравнениям химических реакций с использованием физических величин: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массы (объема, количества вещества) продукта реакции, если од</w:t>
            </w:r>
            <w:r>
              <w:t>но из исходных веществ дано в виде раствора с определенной массовой долей растворенного вещества или дано в избытке (имеет примеси)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массовой или объемной доли, выхода продукта реакции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теплового эффекта реакций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объемных отношений газов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по нахождению химической формулы вещества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Владение системой знаний о методах научного познания явлений </w:t>
            </w:r>
            <w:r>
              <w:lastRenderedPageBreak/>
              <w:t>природы, используемых в естественных науках и умение применять эти знания при экспериментальном исследовании веществ и для объяснения химических</w:t>
            </w:r>
            <w:r>
              <w:t xml:space="preserve"> явлений, имеющих место в природе, практической деятельности человека и в повседневной жизни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применять (использовать) знания о составе и свойствах веществ для экспериментальной проверки гипотез относительно закономерностей проте</w:t>
            </w:r>
            <w:r>
              <w:t>кания химических реакций и прогнозирования возможностей их осуществления; системные химические знания для объяснения и прогнозирования явлений, имеющих естественнонаучную природу; для принятия грамотных решений проблем в ситуациях, связанных с химией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</w:t>
            </w:r>
            <w:r>
              <w:t>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оборудованием; формулировать цели исследования; представлять в различной форме результаты эксперимента, анализировать</w:t>
            </w:r>
            <w:r>
              <w:t xml:space="preserve"> и оценивать их достоверность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</w:t>
            </w:r>
            <w:r>
              <w:t xml:space="preserve"> химическую информацию, перерабатывать ее и использовать в соответствии с поставленной учебной задачей</w:t>
            </w:r>
          </w:p>
        </w:tc>
      </w:tr>
      <w:tr w:rsidR="00BD23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Сформированность умения прогнозировать, анализировать и оценивать информацию с позиций экологической безопасности последствий бытовой и производствен</w:t>
            </w:r>
            <w:r>
              <w:t>ной деятельности человека, связанной с переработкой веществ; сформированность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</w:t>
            </w:r>
            <w:r>
              <w:t>шения и предотвращения их вредного воздействия на организм человека</w:t>
            </w:r>
          </w:p>
        </w:tc>
      </w:tr>
    </w:tbl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right"/>
      </w:pPr>
      <w:r>
        <w:t>Таблица 15.5</w:t>
      </w:r>
    </w:p>
    <w:p w:rsidR="00BD2343" w:rsidRDefault="00BD2343">
      <w:pPr>
        <w:pStyle w:val="ConsPlusNormal"/>
        <w:ind w:firstLine="540"/>
        <w:jc w:val="both"/>
      </w:pPr>
    </w:p>
    <w:p w:rsidR="00BD2343" w:rsidRDefault="00B452FF">
      <w:pPr>
        <w:pStyle w:val="ConsPlusNormal"/>
        <w:jc w:val="center"/>
      </w:pPr>
      <w:r>
        <w:t>Перечень элементов содержания, проверяемых на ЕГЭ по химии</w:t>
      </w:r>
    </w:p>
    <w:p w:rsidR="00BD2343" w:rsidRDefault="00BD234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994"/>
      </w:tblGrid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Теоретические основы химии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Строение вещества. Современная модель строения атома. Распределение электронов по энергетическим уровням. Классификация химических элементов. Особенности строения энергетических уровней атомов (s-, p-, d-элементов). Основное и возбужденное состояния атомов</w:t>
            </w:r>
            <w:r>
              <w:t xml:space="preserve">. Электронная </w:t>
            </w:r>
            <w:r>
              <w:lastRenderedPageBreak/>
              <w:t>конфигурация атома. Валентные электроны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</w:t>
            </w:r>
            <w:r>
              <w:t>и группам. Закономерности в изменении свойств простых веществ, водородных соединений, высших оксидов и гидроксидов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Валентность. Электроотрицательность. Степень окисления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Виды химической связи (ковалентная, ионная, металлическая, водородная) и мех</w:t>
            </w:r>
            <w:r>
              <w:t>анизмы ее образования. Межмолекулярные взаимодействия. Вещества молекулярного и немолекулярного строения. Типы кристаллических решеток. Зависимость свойства веществ от типа кристаллической решетки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Химическая реакция. Классификация химических реакций в неорганической и органической химии. Закон сохранения массы веществ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Скорость реакции, ее зависимость от различных факторов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Тепловые эффекты химических реакций. Термохимические уравнения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Обратимые реакции. Химическое равновесие. Факторы, влияющие на состояние химического равновесия. Принцип Ле Шателье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Электролитическая диссоциация. Сильные и слабые электролиты. Среда водных растворов веществ: кислая, нейтральная, щелочная. Степень дис</w:t>
            </w:r>
            <w:r>
              <w:t>социации. Реакции ионного обмена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Гидролиз солей. Ионное произведение воды. Водородный показатель (pH) раствора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Способы выражения концентрации растворов: массовая доля растворенного вещества, молярная концентрация. Насыщенные и ненасыщенные растворы, растворимость. Кристаллогидраты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Окислительно-восстановительные реакции. Поведение веществ в средах с разным зна</w:t>
            </w:r>
            <w:r>
              <w:t>чением pH. Методы электронного баланса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Электролиз растворов и расплавов солей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Основы неорганической химии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Классификация неорганических соединений. Номенклатура неорганических веществ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Химические свойства важнейших металлов (натрий, калий,</w:t>
            </w:r>
            <w:r>
              <w:t xml:space="preserve"> кальций, магний, алюминий, цинк, хром, железо, медь) и их соединений. Общие способы получения металлов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Генетическая связь неорганических веществ, принадлежащих к различным </w:t>
            </w:r>
            <w:r>
              <w:lastRenderedPageBreak/>
              <w:t>классам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2.</w:t>
            </w: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Идентификация неорганических соединений. Качественные реакции на неорганические вещества и ионы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Основы органической химии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Кратность химической связи, </w:t>
            </w:r>
            <w:r>
              <w:rPr>
                <w:noProof/>
                <w:position w:val="-1"/>
              </w:rPr>
              <mc:AlternateContent>
                <mc:Choice Requires="wpg">
                  <w:drawing>
                    <wp:inline distT="0" distB="0" distL="0" distR="0">
                      <wp:extent cx="215900" cy="172720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15899" cy="172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17.00pt;height:13.60pt;mso-wrap-distance-left:0.00pt;mso-wrap-distance-top:0.00pt;mso-wrap-distance-right:0.00pt;mso-wrap-distance-bottom:0.0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t xml:space="preserve"> и </w:t>
            </w:r>
            <w:r>
              <w:rPr>
                <w:noProof/>
                <w:position w:val="-1"/>
              </w:rPr>
              <mc:AlternateContent>
                <mc:Choice Requires="wpg">
                  <w:drawing>
                    <wp:inline distT="0" distB="0" distL="0" distR="0">
                      <wp:extent cx="629920" cy="172720"/>
                      <wp:effectExtent l="0" t="0" r="0" b="0"/>
                      <wp:docPr id="6" name="Рисунок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29920" cy="172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49.60pt;height:13.60pt;mso-wrap-distance-left:0.00pt;mso-wrap-distance-top:0.00pt;mso-wrap-distance-right:0.00pt;mso-wrap-distance-bottom:0.00pt;" stroked="f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>
              <w:t>. sp</w:t>
            </w:r>
            <w:r>
              <w:rPr>
                <w:vertAlign w:val="superscript"/>
              </w:rPr>
              <w:t>3</w:t>
            </w:r>
            <w:r>
              <w:t>-, sp</w:t>
            </w:r>
            <w:r>
              <w:rPr>
                <w:vertAlign w:val="superscript"/>
              </w:rPr>
              <w:t>2</w:t>
            </w:r>
            <w:r>
              <w:t>-, sp-гибридизации орбиталей атомов углерода. Зависимость свойств веществ от химичес</w:t>
            </w:r>
            <w:r>
              <w:t>кого строения молекул. Гомологи. Гомологический ряд. Изомерия и изомеры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Понятие о функциональной группе. Ориентационные эффекты заместителей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Свободнорадикальный и ионный механизмы реакции. Понятие о нуклеофил</w:t>
            </w:r>
            <w:r>
              <w:t>е и электрофиле. Правило Марковникова. Правило Зайцева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Алканы. Химические свойства алканов: галогенирование, дегидрирование, термическое разложение, крекинг, изомеризация, горение. Получение алканов. Циклоалканы. Специфика свойств циклоалканов с малым</w:t>
            </w:r>
            <w:r>
              <w:t xml:space="preserve"> размером цикла. Реакции присоединения и радикального замещения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Алкены. Химические свойства: реакции присоединения (галогенирование, гидрирование, гидрогалогенирование, гидратация), горения, окисления и полимеризации. Промышленные и лабораторные спосо</w:t>
            </w:r>
            <w:r>
              <w:t>бы получения алкенов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Алкадиены. Химические свойства алкадиенов: реакции присоединения (гидрирование, галогенирование), горения и полимеризации. Получение алкадиенов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Алкины</w:t>
            </w:r>
            <w:r>
              <w:t>. Химические свойства: реакции присоединения (галогенирование, гидрирование, гидратация, гидрогалогенирование) как способ получения полимеров и других полезных продуктов. Реакции замещения. Горение ацетилена как источник высокотемпературного пламени для св</w:t>
            </w:r>
            <w:r>
              <w:t>арки и резки металлов. Применение ацетилена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Арены. Химические свойства бензола: реакции электрофильного замещения, присоединения (гидрирование, галогенирование). Реакция горения. Особенности химических свойств толуола. Получение бензола. Особенности х</w:t>
            </w:r>
            <w:r>
              <w:t>имических свойств стирола. Полимеризация стирола. Способы получения и применение ароматических углеводородов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Спирты. Предельные одноатомные спирты. Химические свойства: взаимодействие с натрием как способ установления наличия гидроксогруппы, с галоге</w:t>
            </w:r>
            <w:r>
              <w:t xml:space="preserve">новодородами как способ получения растворителей, внутри- и межмолекулярная дегидратация. Реакция горения. Получение этанола: реакция брожения глюкозы, гидратация этилена. Этиленгликоль и глицерин как представители предельных многоатомных </w:t>
            </w:r>
            <w:r>
              <w:lastRenderedPageBreak/>
              <w:t>спиртов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Фено</w:t>
            </w:r>
            <w:r>
              <w:t>л. Химические свойства фенола (реакции с натрием, гидроксидом натрия, бромом). Получение фенола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Альдегиды. Химические свойства предельных альдегидов: гидрирование; качественные реакции на карбонильную группу (реакция "серебряного зеркала", взаимодейс</w:t>
            </w:r>
            <w:r>
              <w:t>твие с гидроксидом меди (II). Получение предельных альдегидов: окисление спиртов, гидратация ацетилена. Ацетон как представитель кетонов. Особенности реакции окисления ацетона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Карбоновые кислоты. Химические свойства предельных одноосновных карбоновых</w:t>
            </w:r>
            <w:r>
              <w:t xml:space="preserve"> кислот. Особенности химических свойств муравьиной кислоты. Получение предельных одноосновных карбоновых кислот: окисление алканов, алкенов, первичных спиртов, альдегидов. Высшие предельные и непредельные карбоновые кислоты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Сложные эфиры и жиры.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Химические свойства жиров: гидрирование</w:t>
            </w:r>
            <w:r>
              <w:t xml:space="preserve">, окисление. Гидролиз, или омыление, жиров как способ промышленного получения солей высших карбоновых кислот. </w:t>
            </w:r>
            <w:r>
              <w:rPr>
                <w:noProof/>
                <w:position w:val="-5"/>
              </w:rPr>
              <mc:AlternateContent>
                <mc:Choice Requires="wpg">
                  <w:drawing>
                    <wp:inline distT="0" distB="0" distL="0" distR="0">
                      <wp:extent cx="517525" cy="215900"/>
                      <wp:effectExtent l="0" t="0" r="0" b="0"/>
                      <wp:docPr id="7" name="Консультант Плюс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онсультант Плюс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7525" cy="2158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40.75pt;height:17.00pt;mso-wrap-distance-left:0.00pt;mso-wrap-distance-top:0.00pt;mso-wrap-distance-right:0.00pt;mso-wrap-distance-bottom:0.00pt;" stroked="f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>
              <w:t xml:space="preserve"> как соли высших карбоновых кислот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 xml:space="preserve">Химические свойства глюкозы: реакции с участием спиртовых и альдегидной групп и молочнокислое брожение. </w:t>
            </w:r>
            <w:r>
              <w:t>Применение глюкозы, ее значение в жизнедеятельности организма. Дисахариды: сахароза, мальтоза. Восстанавливающие и невосстанавливающие дисахариды. Гидролиз дисахаридов. Полисахариды: крахмал, гликоген. Строение макромолекул крахмала, гликогена и целлюлозы.</w:t>
            </w:r>
            <w:r>
              <w:t xml:space="preserve"> Физические свойства крахмала и целлюлозы. Химические свойства крахмала: гидролиз, качественная реакция с иодом. Химические свойства целлюлозы: гидролиз, получение эфиров целлюлозы. Понятие об искусственных волокнах (вискоза, ацетатный шелк)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Амины. А</w:t>
            </w:r>
            <w:r>
              <w:t>мины как органические основания: реакции с водой, кислотами, реакция горения. Анилин как представитель ароматических аминов. Химические свойства анилина: взаимодействие с кислотами, бромной водой, окисление. Получение аминов алкилированием аммиака и восста</w:t>
            </w:r>
            <w:r>
              <w:t>новлением нитропроизводных углеводородов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Аминокислоты и белки. Аминокислоты как амфотерные органические соединения. Основные аминокислоты, образующие белки. Химические свойства белков: гидролиз, денатурация, качественные (цветные) реакции на белки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</w:t>
            </w:r>
            <w:r>
              <w:t>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Строение и структура полимеров. Зависимость свойств полимеров от строения молекул. Основные способы получения высокомолекулярных соединений: реакции полимеризации и поликонденсации. Классификация волокон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3.19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Идентификация органических соединений. Решение экспериментальных задач на распознавание органических веществ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lastRenderedPageBreak/>
              <w:t>3.20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Генетическая связь между классами органических соединений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Химия и жизнь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Химия в повседневной жизни. Правила безопасной работы с едкими, горючими и токсичными веществами, средствами бытовой химии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Химия и здоровье. Химия в медицине. Химия и сельское хозяйство. Химия в промышленности. Химия и энергетика: природный и попутный</w:t>
            </w:r>
            <w:r>
              <w:t xml:space="preserve"> нефтяной газы, их состав и использование. Состав нефти и ее переработка (природные источники углеводородов)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Химия и экология. Химическое загрязнение окружающей среды и его последствия. Охрана гидросферы, почвы, атмосферы, флоры и фауны от химического</w:t>
            </w:r>
            <w:r>
              <w:t xml:space="preserve"> загрязнения. Проблема отходов и побочных продуктов. Альтернативные источники энергии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Общи</w:t>
            </w:r>
            <w:r>
              <w:t>е представления о промышленных способах получения химических веществ (на примере производства аммиака, серной кислоты). Черная и цветная металлургия. Стекло и силикатная промышленность. Промышленная органическая химия. Сырье для органической промышленности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Типы расчетных задач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Расчеты массы вещества или объема газов по известному количеству вещества, массе или объему одного из участвующих в реакции веществ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Расчеты теплового эффекта реакции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Расчеты объемных отношений газов при химических ре</w:t>
            </w:r>
            <w:r>
              <w:t>акциях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Расчеты массовой или объемной доли выхода продукта реакции от теоретически возможного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Расчеты с использованием понятий "массовая доля", "молярная концентрация", "растворимость"</w:t>
            </w:r>
          </w:p>
        </w:tc>
      </w:tr>
      <w:tr w:rsidR="00BD23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center"/>
            </w:pPr>
            <w:r>
              <w:t>5.</w:t>
            </w:r>
            <w:r>
              <w:t>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43" w:rsidRDefault="00B452FF">
            <w:pPr>
              <w:pStyle w:val="ConsPlusNormal"/>
              <w:jc w:val="both"/>
            </w:pPr>
            <w: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</w:t>
            </w:r>
          </w:p>
        </w:tc>
      </w:tr>
    </w:tbl>
    <w:p w:rsidR="00BD2343" w:rsidRDefault="00BD2343"/>
    <w:p w:rsidR="00BD2343" w:rsidRDefault="00BD2343"/>
    <w:sectPr w:rsidR="00BD2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43" w:rsidRDefault="00B452FF">
      <w:r>
        <w:separator/>
      </w:r>
    </w:p>
  </w:endnote>
  <w:endnote w:type="continuationSeparator" w:id="0">
    <w:p w:rsidR="00BD2343" w:rsidRDefault="00B4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43" w:rsidRDefault="00B452FF">
      <w:r>
        <w:separator/>
      </w:r>
    </w:p>
  </w:footnote>
  <w:footnote w:type="continuationSeparator" w:id="0">
    <w:p w:rsidR="00BD2343" w:rsidRDefault="00B45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43"/>
    <w:rsid w:val="00B452FF"/>
    <w:rsid w:val="00BD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7AE0"/>
  <w15:docId w15:val="{33D92FFD-9D22-491A-8A44-E01DD332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image" Target="media/image4.wmf"/><Relationship Id="rId18" Type="http://schemas.openxmlformats.org/officeDocument/2006/relationships/image" Target="media/image60.wmf"/><Relationship Id="rId3" Type="http://schemas.openxmlformats.org/officeDocument/2006/relationships/webSettings" Target="webSettings.xml"/><Relationship Id="rId12" Type="http://schemas.openxmlformats.org/officeDocument/2006/relationships/image" Target="media/image30.wmf"/><Relationship Id="rId17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image" Target="media/image50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10" Type="http://schemas.openxmlformats.org/officeDocument/2006/relationships/image" Target="media/image20.w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5890</Words>
  <Characters>33576</Characters>
  <Application>Microsoft Office Word</Application>
  <DocSecurity>0</DocSecurity>
  <Lines>279</Lines>
  <Paragraphs>78</Paragraphs>
  <ScaleCrop>false</ScaleCrop>
  <Company>ГБОУ ДПО ЧИППКРО</Company>
  <LinksUpToDate>false</LinksUpToDate>
  <CharactersWithSpaces>39388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Хафизова Наталья Юрьевна</dc:creator>
  <cp:lastModifiedBy>Елена Леонидовна Евдокимова</cp:lastModifiedBy>
  <cp:revision>6</cp:revision>
  <dcterms:created xsi:type="dcterms:W3CDTF">2025-04-16T03:32:00Z</dcterms:created>
  <dcterms:modified xsi:type="dcterms:W3CDTF">2025-09-29T12:29:00Z</dcterms:modified>
</cp:coreProperties>
</file>